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AD" w:rsidRDefault="009427AD" w:rsidP="009427AD">
      <w:pPr>
        <w:spacing w:after="0" w:line="240" w:lineRule="auto"/>
        <w:rPr>
          <w:b/>
          <w:sz w:val="24"/>
          <w:szCs w:val="24"/>
        </w:rPr>
      </w:pPr>
      <w:r w:rsidRPr="00323D34">
        <w:rPr>
          <w:b/>
          <w:sz w:val="24"/>
          <w:szCs w:val="24"/>
        </w:rPr>
        <w:t>Self- Assessment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Proforma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Senior Fellowship</w:t>
      </w:r>
    </w:p>
    <w:p w:rsidR="009427AD" w:rsidRPr="00323D34" w:rsidRDefault="009427AD" w:rsidP="009427A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The following grid represents the YSJ institutional view of what a Senior Fellow should be able to demonstrate and this can be used in conjunction with the criteria of descriptor 3.</w:t>
      </w:r>
    </w:p>
    <w:tbl>
      <w:tblPr>
        <w:tblpPr w:leftFromText="180" w:rightFromText="180" w:vertAnchor="text" w:horzAnchor="margin" w:tblpXSpec="center" w:tblpY="4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119"/>
        <w:gridCol w:w="1843"/>
      </w:tblGrid>
      <w:tr w:rsidR="009427AD" w:rsidRPr="00112B32" w:rsidTr="006D0099">
        <w:tc>
          <w:tcPr>
            <w:tcW w:w="4644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The Criteria </w:t>
            </w:r>
          </w:p>
        </w:tc>
        <w:tc>
          <w:tcPr>
            <w:tcW w:w="3119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Times New Roman" w:cstheme="minorHAnsi"/>
                <w:sz w:val="24"/>
                <w:szCs w:val="24"/>
                <w:lang w:val="en-US"/>
              </w:rPr>
              <w:t>What evidence can you provide that demonstrates your achievements in this area?</w:t>
            </w:r>
          </w:p>
        </w:tc>
        <w:tc>
          <w:tcPr>
            <w:tcW w:w="1843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Times New Roman" w:cstheme="minorHAnsi"/>
                <w:sz w:val="24"/>
                <w:szCs w:val="24"/>
                <w:lang w:val="en-US"/>
              </w:rPr>
              <w:t>Links to</w:t>
            </w:r>
          </w:p>
          <w:p w:rsidR="009427AD" w:rsidRPr="00112B32" w:rsidRDefault="009427AD" w:rsidP="006D00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Times New Roman" w:cstheme="minorHAnsi"/>
                <w:sz w:val="24"/>
                <w:szCs w:val="24"/>
                <w:lang w:val="en-US"/>
              </w:rPr>
              <w:t>Activity A1-5</w:t>
            </w:r>
          </w:p>
          <w:p w:rsidR="009427AD" w:rsidRPr="00112B32" w:rsidRDefault="009427AD" w:rsidP="006D00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Times New Roman" w:cstheme="minorHAnsi"/>
                <w:sz w:val="24"/>
                <w:szCs w:val="24"/>
                <w:lang w:val="en-US"/>
              </w:rPr>
              <w:t>Core Knowledge 1-6</w:t>
            </w:r>
          </w:p>
          <w:p w:rsidR="009427AD" w:rsidRPr="00112B32" w:rsidRDefault="009427AD" w:rsidP="006D00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Times New Roman" w:cstheme="minorHAnsi"/>
                <w:sz w:val="24"/>
                <w:szCs w:val="24"/>
                <w:lang w:val="en-US"/>
              </w:rPr>
              <w:t>Professional Values 1-4</w:t>
            </w:r>
          </w:p>
        </w:tc>
      </w:tr>
      <w:tr w:rsidR="009427AD" w:rsidRPr="00112B32" w:rsidTr="006D0099">
        <w:tc>
          <w:tcPr>
            <w:tcW w:w="4644" w:type="dxa"/>
            <w:shd w:val="clear" w:color="auto" w:fill="BFBFBF" w:themeFill="background1" w:themeFillShade="BF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427AD" w:rsidRPr="00112B32" w:rsidTr="006D0099">
        <w:tc>
          <w:tcPr>
            <w:tcW w:w="4644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Calibri" w:cstheme="minorHAnsi"/>
                <w:sz w:val="24"/>
                <w:szCs w:val="24"/>
                <w:lang w:val="en-US"/>
              </w:rPr>
              <w:t>A scholarly, reflective and self-evaluative approach to learning, teaching and assessment practices that incorporates feedback from students and peers and demonstrates a commitment to continuing professional dev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>elopment in pedagogic expertise</w:t>
            </w:r>
          </w:p>
        </w:tc>
        <w:tc>
          <w:tcPr>
            <w:tcW w:w="3119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427AD" w:rsidRPr="00112B32" w:rsidTr="006D0099">
        <w:tc>
          <w:tcPr>
            <w:tcW w:w="4644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Calibri" w:cstheme="minorHAnsi"/>
                <w:sz w:val="24"/>
                <w:szCs w:val="24"/>
                <w:lang w:val="en-US"/>
              </w:rPr>
              <w:t xml:space="preserve">Ability to  foster students’ enthusiasm for learning through leading  innovation in pedagogic approaches designed 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to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/>
              </w:rPr>
              <w:t>maximise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 student engagement</w:t>
            </w:r>
          </w:p>
        </w:tc>
        <w:tc>
          <w:tcPr>
            <w:tcW w:w="3119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427AD" w:rsidRPr="00112B32" w:rsidTr="006D0099">
        <w:tc>
          <w:tcPr>
            <w:tcW w:w="4644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Calibri" w:cstheme="minorHAnsi"/>
                <w:sz w:val="24"/>
                <w:szCs w:val="24"/>
                <w:lang w:val="en-US"/>
              </w:rPr>
              <w:t>Ability to lead,  support and collaborate with colleagues  in assisting them to enhance their learning, te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>aching and assessment practices</w:t>
            </w:r>
          </w:p>
        </w:tc>
        <w:tc>
          <w:tcPr>
            <w:tcW w:w="3119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427AD" w:rsidRPr="00112B32" w:rsidTr="006D0099">
        <w:tc>
          <w:tcPr>
            <w:tcW w:w="4644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Calibri" w:cstheme="minorHAnsi"/>
                <w:sz w:val="24"/>
                <w:szCs w:val="24"/>
                <w:lang w:val="en-US"/>
              </w:rPr>
              <w:t>Leadership through  their own pedagogic practice that drives forwards quality enhancement aims and objectives of respective faculties or departments in line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 with university strategic aims</w:t>
            </w:r>
          </w:p>
        </w:tc>
        <w:tc>
          <w:tcPr>
            <w:tcW w:w="3119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427AD" w:rsidRPr="00112B32" w:rsidTr="006D0099">
        <w:tc>
          <w:tcPr>
            <w:tcW w:w="4644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Calibri" w:cstheme="minorHAnsi"/>
                <w:sz w:val="24"/>
                <w:szCs w:val="24"/>
                <w:lang w:val="en-US"/>
              </w:rPr>
              <w:t>Sustained engagement University wide and with external audiences to develop exceptional pedagogic practice and/or pedagogic research that is subseq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>uently integrated into practice</w:t>
            </w:r>
          </w:p>
        </w:tc>
        <w:tc>
          <w:tcPr>
            <w:tcW w:w="3119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427AD" w:rsidRPr="00112B32" w:rsidTr="006D0099">
        <w:trPr>
          <w:trHeight w:val="295"/>
        </w:trPr>
        <w:tc>
          <w:tcPr>
            <w:tcW w:w="4644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Calibri" w:cstheme="minorHAnsi"/>
                <w:sz w:val="24"/>
                <w:szCs w:val="24"/>
                <w:lang w:val="en-US"/>
              </w:rPr>
              <w:t>Ability to create effective and innovative environments that support student learning and feedback on that learning in both physical and virtual settings and share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 this good practice with others</w:t>
            </w:r>
          </w:p>
        </w:tc>
        <w:tc>
          <w:tcPr>
            <w:tcW w:w="3119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427AD" w:rsidRPr="00112B32" w:rsidTr="006D0099">
        <w:trPr>
          <w:trHeight w:val="295"/>
        </w:trPr>
        <w:tc>
          <w:tcPr>
            <w:tcW w:w="4644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2B32">
              <w:rPr>
                <w:rFonts w:eastAsia="Calibri" w:cstheme="minorHAnsi"/>
                <w:sz w:val="24"/>
                <w:szCs w:val="24"/>
                <w:lang w:val="en-US"/>
              </w:rPr>
              <w:t>Commitment to facilitating an inclusive approach for all students that acknowledges diversity a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>nd promotes equal opportunities</w:t>
            </w:r>
          </w:p>
        </w:tc>
        <w:tc>
          <w:tcPr>
            <w:tcW w:w="3119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427AD" w:rsidRPr="00112B32" w:rsidRDefault="009427AD" w:rsidP="006D0099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:rsidR="009427AD" w:rsidRPr="00112B32" w:rsidRDefault="009427AD" w:rsidP="009427AD">
      <w:pPr>
        <w:spacing w:after="0" w:line="240" w:lineRule="auto"/>
        <w:rPr>
          <w:rFonts w:cstheme="minorHAnsi"/>
          <w:sz w:val="24"/>
          <w:szCs w:val="24"/>
        </w:rPr>
      </w:pPr>
    </w:p>
    <w:p w:rsidR="007F445F" w:rsidRDefault="007F445F"/>
    <w:sectPr w:rsidR="007F4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AD"/>
    <w:rsid w:val="007F445F"/>
    <w:rsid w:val="009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AD"/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AD"/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m.asghar</dc:creator>
  <cp:lastModifiedBy>m.asghar</cp:lastModifiedBy>
  <cp:revision>1</cp:revision>
  <dcterms:created xsi:type="dcterms:W3CDTF">2012-10-16T09:10:00Z</dcterms:created>
  <dcterms:modified xsi:type="dcterms:W3CDTF">2012-10-16T09:11:00Z</dcterms:modified>
</cp:coreProperties>
</file>